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84DE0" w14:textId="1F7072FF" w:rsidR="00105478" w:rsidRDefault="00105478" w:rsidP="001054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П</w:t>
      </w:r>
      <w:r w:rsidRPr="005D7598">
        <w:rPr>
          <w:rFonts w:ascii="Times New Roman" w:hAnsi="Times New Roman" w:cs="Times New Roman"/>
          <w:b/>
          <w:bCs/>
          <w:color w:val="FF0000"/>
          <w:sz w:val="28"/>
          <w:szCs w:val="28"/>
        </w:rPr>
        <w:t>сихолого-педагогические рекомендации по обучению детей играм-головоломкам</w:t>
      </w:r>
    </w:p>
    <w:p w14:paraId="37F866EC" w14:textId="77777777" w:rsidR="00105478" w:rsidRPr="005D7598" w:rsidRDefault="00105478" w:rsidP="001054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2707944" w14:textId="77777777" w:rsidR="00105478" w:rsidRPr="00105478" w:rsidRDefault="00105478" w:rsidP="0010547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05478">
        <w:rPr>
          <w:rFonts w:ascii="Times New Roman" w:hAnsi="Times New Roman" w:cs="Times New Roman"/>
          <w:i/>
          <w:iCs/>
          <w:sz w:val="28"/>
          <w:szCs w:val="28"/>
        </w:rPr>
        <w:t>Для успешного обучения и поддержания интереса детей дошкольного возраста к играм-головоломкам, воспитателям и родителям следует:</w:t>
      </w:r>
    </w:p>
    <w:p w14:paraId="0FE91F51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25B00">
        <w:rPr>
          <w:rFonts w:ascii="Times New Roman" w:hAnsi="Times New Roman" w:cs="Times New Roman"/>
          <w:sz w:val="28"/>
          <w:szCs w:val="28"/>
        </w:rPr>
        <w:t>меть личный интерес к головоломкам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631255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25B00">
        <w:rPr>
          <w:rFonts w:ascii="Times New Roman" w:hAnsi="Times New Roman" w:cs="Times New Roman"/>
          <w:sz w:val="28"/>
          <w:szCs w:val="28"/>
        </w:rPr>
        <w:t>равильно подойти к выбору головоломки для дошкольника. Одним из моментов является подбор игр-головоломок с учетом доступности их решения, немаловажно ориентироваться на возраст и индивидуальные возможности ребенка. Любое дело может быть доведено до конца только в том случае, если оно по силам тому, кто его выполняет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C331A6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выбирайте</w:t>
      </w:r>
      <w:r w:rsidRPr="00B25B00">
        <w:rPr>
          <w:rFonts w:ascii="Times New Roman" w:hAnsi="Times New Roman" w:cs="Times New Roman"/>
          <w:sz w:val="28"/>
          <w:szCs w:val="28"/>
        </w:rPr>
        <w:t xml:space="preserve"> простую головоломку, которую ребёнок обязательно решит, чтобы поддержать интерес к решению более сложных.</w:t>
      </w:r>
      <w:r w:rsidRPr="00A93F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54A75D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Продумайте место размещения головоломок. Игры-головоломки должны находится в специально отведенном месте в свободном доступе для детей, отдельно от игрушек.</w:t>
      </w:r>
      <w:r w:rsidRPr="00A93F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A57082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Головоломок в свободном доступе не должно быть много, так как ребёнок-дошкольник может переключиться на другую головоломку, не закончив предыдущую, в силу своих личностных особенностей.</w:t>
      </w:r>
      <w:r w:rsidRPr="00A93F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D9D6EA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периодическую сменяемость головоломок, стимулируя познавательную активность детей.</w:t>
      </w:r>
      <w:r w:rsidRPr="00A93FB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167E83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приобретении игры-головоломки, определиться, будет ли ребенок играть в нее один, или несколько человек одновременно.</w:t>
      </w:r>
    </w:p>
    <w:p w14:paraId="70004792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A93FB5">
        <w:rPr>
          <w:rFonts w:ascii="Times New Roman" w:hAnsi="Times New Roman" w:cs="Times New Roman"/>
          <w:sz w:val="28"/>
          <w:szCs w:val="28"/>
        </w:rPr>
        <w:t>етко формулировать цель игрового занятия.</w:t>
      </w:r>
    </w:p>
    <w:p w14:paraId="55C6A01A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FB5">
        <w:rPr>
          <w:rFonts w:ascii="Times New Roman" w:hAnsi="Times New Roman" w:cs="Times New Roman"/>
          <w:sz w:val="28"/>
          <w:szCs w:val="28"/>
        </w:rPr>
        <w:t>Не бойтесь корректировать цель во время занятия.</w:t>
      </w:r>
    </w:p>
    <w:p w14:paraId="3FF8ED39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111">
        <w:rPr>
          <w:rFonts w:ascii="Times New Roman" w:hAnsi="Times New Roman" w:cs="Times New Roman"/>
          <w:sz w:val="28"/>
          <w:szCs w:val="28"/>
        </w:rPr>
        <w:t>Учитыва</w:t>
      </w:r>
      <w:r>
        <w:rPr>
          <w:rFonts w:ascii="Times New Roman" w:hAnsi="Times New Roman" w:cs="Times New Roman"/>
          <w:sz w:val="28"/>
          <w:szCs w:val="28"/>
        </w:rPr>
        <w:t>йте</w:t>
      </w:r>
      <w:r w:rsidRPr="008D2111">
        <w:rPr>
          <w:rFonts w:ascii="Times New Roman" w:hAnsi="Times New Roman" w:cs="Times New Roman"/>
          <w:sz w:val="28"/>
          <w:szCs w:val="28"/>
        </w:rPr>
        <w:t xml:space="preserve"> желание ребенка решать головоломку, не навязывая, не заставляя и не подавляя инициативу.</w:t>
      </w:r>
    </w:p>
    <w:p w14:paraId="4BB16D23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111">
        <w:rPr>
          <w:rFonts w:ascii="Times New Roman" w:hAnsi="Times New Roman" w:cs="Times New Roman"/>
          <w:sz w:val="28"/>
          <w:szCs w:val="28"/>
        </w:rPr>
        <w:t>При первом знакомстве с головоломкой, рассказать о ней, объяснить, в чем она заключается и при необходимости показать пример ее решения на подобном варианте.</w:t>
      </w:r>
    </w:p>
    <w:p w14:paraId="70B4B1DA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111">
        <w:rPr>
          <w:rFonts w:ascii="Times New Roman" w:hAnsi="Times New Roman" w:cs="Times New Roman"/>
          <w:sz w:val="28"/>
          <w:szCs w:val="28"/>
        </w:rPr>
        <w:t>При знакомстве с головоломкой, не желательно оставлять ребенка с ней наедине. Взрослому необходимо наблюдать за ходом решения, понимать, в чем ребёнок испытывает трудности и при необходимости прийти на помощь, но не раскрывать секрет головоломки и не решать ее за ребенка.</w:t>
      </w:r>
    </w:p>
    <w:p w14:paraId="5F17E5BD" w14:textId="77777777" w:rsidR="00105478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111">
        <w:rPr>
          <w:rFonts w:ascii="Times New Roman" w:hAnsi="Times New Roman" w:cs="Times New Roman"/>
          <w:sz w:val="28"/>
          <w:szCs w:val="28"/>
        </w:rPr>
        <w:t>Использовать такую подсказку, которая создаст у ребенка ощущение, что головоломку он решил сам. Лучшая подсказка – это наводящий вопрос. Сложные головоломки допустимо решать совместно со взрослыми.</w:t>
      </w:r>
    </w:p>
    <w:p w14:paraId="32D57314" w14:textId="77777777" w:rsidR="00105478" w:rsidRPr="008D2111" w:rsidRDefault="00105478" w:rsidP="001054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111">
        <w:rPr>
          <w:rFonts w:ascii="Times New Roman" w:hAnsi="Times New Roman" w:cs="Times New Roman"/>
          <w:sz w:val="28"/>
          <w:szCs w:val="28"/>
        </w:rPr>
        <w:t>Избегать отрицательной оценки действий ребёнка.</w:t>
      </w:r>
    </w:p>
    <w:p w14:paraId="41ACA3ED" w14:textId="77777777" w:rsidR="00105478" w:rsidRDefault="00105478" w:rsidP="001054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71996E3" w14:textId="77777777" w:rsidR="00105478" w:rsidRPr="001E0235" w:rsidRDefault="00105478" w:rsidP="001054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E02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Позвольте ребенку получать удовольствие от самостоятельно найденного решения и порадуйтесь его успехам.</w:t>
      </w:r>
    </w:p>
    <w:p w14:paraId="4BBE497F" w14:textId="77777777" w:rsidR="00105478" w:rsidRDefault="00105478" w:rsidP="0010547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166E78" w14:textId="77777777" w:rsidR="00105478" w:rsidRDefault="00105478" w:rsidP="0010547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DAC504" w14:textId="77777777" w:rsidR="00491573" w:rsidRDefault="00491573"/>
    <w:sectPr w:rsidR="00491573" w:rsidSect="00006B40">
      <w:type w:val="continuous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66873"/>
    <w:multiLevelType w:val="hybridMultilevel"/>
    <w:tmpl w:val="84C27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436"/>
    <w:rsid w:val="00006B40"/>
    <w:rsid w:val="00105478"/>
    <w:rsid w:val="00491573"/>
    <w:rsid w:val="00C4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F7020"/>
  <w15:chartTrackingRefBased/>
  <w15:docId w15:val="{31FD2E01-FE7F-4758-A79E-F3070666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2023-03-16T07:29:00Z</dcterms:created>
  <dcterms:modified xsi:type="dcterms:W3CDTF">2023-03-16T07:29:00Z</dcterms:modified>
</cp:coreProperties>
</file>